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2-{2-hydroxy-1-[2-(1H-indol-3-yl)ethyl]-5-oxo-4,5-dihydro-1H-imidazol-4-yl}-N-(propan-2-yl)acetamide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2-{2-hydroxy-1-[2-(1H-indol-3-yl)ethyl]-5-oxo-4,5-dihydro-1H-imidazol-4-yl}-N-(propan-2-yl)acetamide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