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3-hydroxy-6-methyl-2-[4-methyl-1-oxo-1-(1,3,4,9-tetrahydro-2H-beta-carbolin-2-yl)pentan-3-yl]-4H-pyran-4-one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3-hydroxy-6-methyl-2-[4-methyl-1-oxo-1-(1,3,4,9-tetrahydro-2H-beta-carbolin-2-yl)pentan-3-yl]-4H-pyran-4-one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