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STL545778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3-hydroxy-2-[1-(2-hydroxyquinolin-3-yl)-3-oxo-3-(1,3,4,9-tetrahydro-2H-beta-carbolin-2-yl)propyl]-6-methyl-4H-pyran-4-one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3-hydroxy-2-[1-(2-hydroxyquinolin-3-yl)-3-oxo-3-(1,3,4,9-tetrahydro-2H-beta-carbolin-2-yl)propyl]-6-methyl-4H-pyran-4-one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C29H25N3O5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495.53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STL545778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