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4-{3-methoxy-2-[2-(4-methoxyphenyl)ethoxy]phenyl}-5-methyl-10-phenyl-3,4-dihydro-2H,8H-pyrano[2,3-f]chromene-2,8-dione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4-{3-methoxy-2-[2-(4-methoxyphenyl)ethoxy]phenyl}-5-methyl-10-phenyl-3,4-dihydro-2H,8H-pyrano[2,3-f]chromene-2,8-dione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