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N-(6-methoxy-2,3,4,9-tetrahydro-1H-carbazol-1-yl)-4-oxo-8-(propan-2-yl)-1,4-dihydroquinoline-3-carboxamide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N-(6-methoxy-2,3,4,9-tetrahydro-1H-carbazol-1-yl)-4-oxo-8-(propan-2-yl)-1,4-dihydroquinoline-3-carboxamide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