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STL545963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(2E)-1-[(1R,4aS,8aS)-1-(3,4-dimethoxyphenyl)-4a-hydroxyoctahydroisoquinolin-2(1H)-yl]-3-(3,4,5-trimethoxyphenyl)prop-2-en-1-one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(2E)-1-[(1R,4aS,8aS)-1-(3,4-dimethoxyphenyl)-4a-hydroxyoctahydroisoquinolin-2(1H)-yl]-3-(3,4,5-trimethoxyphenyl)prop-2-en-1-one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C29H37NO7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STL545963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