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STL545978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1-[9-hydroxy-2-(propan-2-yl)-10-(pyridin-3-yl)-2,10-dihydropyrrolo[3',4':6,7]azepino[4,3,2-cd]indol-8(7H)-yl]ethanone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1-[9-hydroxy-2-(propan-2-yl)-10-(pyridin-3-yl)-2,10-dihydropyrrolo[3',4':6,7]azepino[4,3,2-cd]indol-8(7H)-yl]ethanone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STL545978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