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3-(3-hydroxy-6-{[4-(4-methoxyphenyl)piperazin-1-yl]methyl}-4-oxo-4H-pyran-2-yl)-3-(6-methoxy-4-oxo-4H-chromen-3-yl)propanoate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3-(3-hydroxy-6-{[4-(4-methoxyphenyl)piperazin-1-yl]methyl}-4-oxo-4H-pyran-2-yl)-3-(6-methoxy-4-oxo-4H-chromen-3-yl)propanoate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