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3-[(2Z)-2-(2,3-dihydro-1,4-benzodioxin-6-ylmethylidene)-6-hydroxy-3-oxo-2,3-dihydro-1-benzofuran-7-yl]-3-(1,3-dimethyl-2-oxo-2,3-dihydro-1H-benzimidazol-5-yl)propanoic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3-[(2Z)-2-(2,3-dihydro-1,4-benzodioxin-6-ylmethylidene)-6-hydroxy-3-oxo-2,3-dihydro-1-benzofuran-7-yl]-3-(1,3-dimethyl-2-oxo-2,3-dihydro-1H-benzimidazol-5-yl)propanoic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