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(2E,9bR)-6-acetyl-2-{1-[(6-fluoro-2,3,4,9-tetrahydro-1H-carbazol-1-yl)amino]ethylidene}-7,9-dihydroxy-8,9b-dimethyldibenzo[b,d]furan-1,3(2H,9bH)-dione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(2E,9bR)-6-acetyl-2-{1-[(6-fluoro-2,3,4,9-tetrahydro-1H-carbazol-1-yl)amino]ethylidene}-7,9-dihydroxy-8,9b-dimethyldibenzo[b,d]furan-1,3(2H,9bH)-dione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