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1-(furan-2-ylmethyl)-4-{[(2S)-2-(pyridin-3-yl)piperidin-1-yl]carbonyl}pyrrolidin-2-one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1-(furan-2-ylmethyl)-4-{[(2S)-2-(pyridin-3-yl)piperidin-1-yl]carbonyl}pyrrolidin-2-one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