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STL548158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N~2~-[(7S)-7-(acetylamino)-1,2,3-trimethoxy-9-oxo-5,6,7,9-tetrahydrobenzo[a]heptalen-10-yl]-N-[1-(3,4-dimethoxyphenyl)-2-methylpropyl]-L-alaninamide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N~2~-[(7S)-7-(acetylamino)-1,2,3-trimethoxy-9-oxo-5,6,7,9-tetrahydrobenzo[a]heptalen-10-yl]-N-[1-(3,4-dimethoxyphenyl)-2-methylpropyl]-L-alaninamide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C36H45N3O8</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647.77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STL548158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