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(2E,9bR)-6-acetyl-7,9-dihydroxy-8,9b-dimethyl-2-(1-{[(1-methyl-1H-pyrazol-4-yl)methyl]amino}ethylidene)dibenzo[b,d]furan-1,3(2H,9bH)-dione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(2E,9bR)-6-acetyl-7,9-dihydroxy-8,9b-dimethyl-2-(1-{[(1-methyl-1H-pyrazol-4-yl)methyl]amino}ethylidene)dibenzo[b,d]furan-1,3(2H,9bH)-dione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