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STL548474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3-(6-{[6,7-dimethoxy-1-(3,4,5-trimethoxyphenyl)-3,4-dihydroisoquinolin-2(1H)-yl]methyl}-3-hydroxy-4-oxo-4H-pyran-2-yl)-3-(3,4,5-trimethoxyphenyl)propanoate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3-(6-{[6,7-dimethoxy-1-(3,4,5-trimethoxyphenyl)-3,4-dihydroisoquinolin-2(1H)-yl]methyl}-3-hydroxy-4-oxo-4H-pyran-2-yl)-3-(3,4,5-trimethoxyphenyl)propanoate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C39H45NO13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735.79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STL548474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