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STL549331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6-{3-oxo-3-[(1S,5R)-8-oxo-1,5,6,8-tetrahydro-2H-1,5-methanopyrido[1,2-a][1,5]diazocin-3(4H)-yl]propyl}-5H-indeno[1,2-c]isoquinoline-5,11(6H)-dione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6-{3-oxo-3-[(1S,5R)-8-oxo-1,5,6,8-tetrahydro-2H-1,5-methanopyrido[1,2-a][1,5]diazocin-3(4H)-yl]propyl}-5H-indeno[1,2-c]isoquinoline-5,11(6H)-dione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C30H25N3O4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491.55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STL549331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