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N-[3-(furan-2-yl)propyl]-3-(6-hydroxy-1,3-benzodioxol-5-yl)-3-(4-oxo-4H-chromen-3-yl)propanamide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N-[3-(furan-2-yl)propyl]-3-(6-hydroxy-1,3-benzodioxol-5-yl)-3-(4-oxo-4H-chromen-3-yl)propanamide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