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3-[(2S,6'R)-7-chloro-2'-hydroxy-4,6-dimethoxy-6'-methyl-3,4'-dioxo-3H-spiro[1-benzofuran-2,1'-cyclohex[2]en]-3'-yl]-N-[(4-methoxy-6-methyl-5,6,7,8-tetrahydro[1,3]dioxolo[4,5-g]isoquinolin-9-yl)methyl]-3-[4-(methylsulfanyl)phenyl]propanamide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3-[(2S,6'R)-7-chloro-2'-hydroxy-4,6-dimethoxy-6'-methyl-3,4'-dioxo-3H-spiro[1-benzofuran-2,1'-cyclohex[2]en]-3'-yl]-N-[(4-methoxy-6-methyl-5,6,7,8-tetrahydro[1,3]dioxolo[4,5-g]isoquinolin-9-yl)methyl]-3-[4-(methylsulfanyl)phenyl]propanamide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C39H41ClN2O10S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765.28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