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(2S,8'R)-7-chloro-3'-[2-(2,3-dihydro-1,4-benzodioxin-6-yl)-2-oxoethyl]-4,6-dimethoxy-1',8'-dimethyl-8',9'-dihydro-2'H,3H-spiro[1-benzofuran-2,7'-pyrimido[4,5-b]quinoline]-2',3,4',6'(1'H,3'H)-tetrone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(2S,8'R)-7-chloro-3'-[2-(2,3-dihydro-1,4-benzodioxin-6-yl)-2-oxoethyl]-4,6-dimethoxy-1',8'-dimethyl-8',9'-dihydro-2'H,3H-spiro[1-benzofuran-2,7'-pyrimido[4,5-b]quinoline]-2',3,4',6'(1'H,3'H)-tetrone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C32H26ClN3O10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648.03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