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N-[(1R)-2-amino-1-(4-hydroxyphenyl)-2-oxoethyl]-3-[(2S,6'R)-7-chloro-2'-hydroxy-4,6-dimethoxy-6'-methyl-3,4'-dioxo-3H-spiro[1-benzofuran-2,1'-cyclohex[2]en]-3'-yl]-3-(4-hydroxy-3-methoxyphenyl)propanamide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N-[(1R)-2-amino-1-(4-hydroxyphenyl)-2-oxoethyl]-3-[(2S,6'R)-7-chloro-2'-hydroxy-4,6-dimethoxy-6'-methyl-3,4'-dioxo-3H-spiro[1-benzofuran-2,1'-cyclohex[2]en]-3'-yl]-3-(4-hydroxy-3-methoxyphenyl)propanamide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C34H33ClN2O11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