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3-[(2S,6'R)-7-chloro-2'-hydroxy-4,6-dimethoxy-6'-methyl-3,4'-dioxo-3H-spiro[1-benzofuran-2,1'-cyclohex[2]en]-3'-yl]-3-[4-(methylsulfanyl)phenyl]-N-[2-(4-oxoquinazolin-3(4H)-yl)ethyl]propanamide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3-[(2S,6'R)-7-chloro-2'-hydroxy-4,6-dimethoxy-6'-methyl-3,4'-dioxo-3H-spiro[1-benzofuran-2,1'-cyclohex[2]en]-3'-yl]-3-[4-(methylsulfanyl)phenyl]-N-[2-(4-oxoquinazolin-3(4H)-yl)ethyl]propanamide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C36H34ClN3O8S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