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1-[10-(4-bromophenyl)-9-hydroxy-2,10-dihydropyrrolo[3',4':6,7]azepino[4,3,2-cd]indol-8(7H)-yl]ethanone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1-[10-(4-bromophenyl)-9-hydroxy-2,10-dihydropyrrolo[3',4':6,7]azepino[4,3,2-cd]indol-8(7H)-yl]ethanone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