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3-[(3S,11E)-14,16-dihydroxy-3-methyl-1,7-dioxo-3,4,5,6,7,8,9,10-octahydro-1H-2-benzoxacyclotetradecin-15-yl]-N-[(1S)-1-phenylethyl]-3-(3,4,5-trimethoxyphenyl)propanamide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3-[(3S,11E)-14,16-dihydroxy-3-methyl-1,7-dioxo-3,4,5,6,7,8,9,10-octahydro-1H-2-benzoxacyclotetradecin-15-yl]-N-[(1S)-1-phenylethyl]-3-(3,4,5-trimethoxyphenyl)propanamide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C38H45NO9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659.78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