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(2S,8'R)-7-chloro-4'-hydroxy-4,6-dimethoxy-5'-(8-methoxy-2,3-dihydro-1,4-benzodioxin-6-yl)-1',8'-dimethyl-5',8',9',10'-tetrahydro-2'H,3H-spiro[1-benzofuran-2,7'-pyrimido[4,5-b]quinoline]-2',3,6'(1'H)-trione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(2S,8'R)-7-chloro-4'-hydroxy-4,6-dimethoxy-5'-(8-methoxy-2,3-dihydro-1,4-benzodioxin-6-yl)-1',8'-dimethyl-5',8',9',10'-tetrahydro-2'H,3H-spiro[1-benzofuran-2,7'-pyrimido[4,5-b]quinoline]-2',3,6'(1'H)-trione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C31H28ClN3O10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638.03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