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N-((2S,3S)-3-methyl-1-oxo-1-((1R,5S)-8-oxo-5,6-dihydro-1H-1,5-methanopyrido[1,2-a][1,5]diazocin-3(2H,4H,8H)-yl)pentan-2-yl)-2-(5-methyl-7-oxo-2-phenyl-7H-furo[3,2-b]pyran-3-yl)acetamide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N-((2S,3S)-3-methyl-1-oxo-1-((1R,5S)-8-oxo-5,6-dihydro-1H-1,5-methanopyrido[1,2-a][1,5]diazocin-3(2H,4H,8H)-yl)pentan-2-yl)-2-(5-methyl-7-oxo-2-phenyl-7H-furo[3,2-b]pyran-3-yl)acetamide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