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N-[2-(3,4-dihydroxyphenyl)ethyl]-3-(3-hydroxy-6-methyl-4-oxo-4H-pyran-2-yl)-3-(4-methoxyphenyl)propanamide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N-[2-(3,4-dihydroxyphenyl)ethyl]-3-(3-hydroxy-6-methyl-4-oxo-4H-pyran-2-yl)-3-(4-methoxyphenyl)propanamide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