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5-{[(2S,8'R)-7-chloro-4,6-dimethoxy-1',8'-dimethyl-2',3,4',6'-tetraoxo-1',6',8',9'-tetrahydro-2'H,3H-spiro[1-benzofuran-2,7'-pyrimido[4,5-b]quinolin]-3'(4'H)-yl]methyl}furan-2-carboxylate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propan-2-yl 5-{[(2S,8'R)-7-chloro-4,6-dimethoxy-1',8'-dimethyl-2',3,4',6'-tetraoxo-1',6',8',9'-tetrahydro-2'H,3H-spiro[1-benzofuran-2,7'-pyrimido[4,5-b]quinolin]-3'(4'H)-yl]methyl}furan-2-carboxylate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C31H28ClN3O10</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638.03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STL552182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