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2-(9-bromo-4-methoxy-6-methyl-5,6,7,8-tetrahydro[1,3]dioxolo[4,5-g]isoquinolin-5-yl)-N-(2-phenylethyl)acetamide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2-(9-bromo-4-methoxy-6-methyl-5,6,7,8-tetrahydro[1,3]dioxolo[4,5-g]isoquinolin-5-yl)-N-(2-phenylethyl)acetamide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