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1-(3,5-dimethylphenyl)-4-[1-(2-methoxyethyl)-1H-benzimidazol-2-yl]pyrrolidin-2-one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1-(3,5-dimethylphenyl)-4-[1-(2-methoxyethyl)-1H-benzimidazol-2-yl]pyrrolidin-2-one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