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N-[(1Z)-3-[(3-hydroxypropyl)amino]-1-(1-methyl-1H-indol-3-yl)-3-oxoprop-1-en-2-yl]-4-methoxybenzamide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N-[(1Z)-3-[(3-hydroxypropyl)amino]-1-(1-methyl-1H-indol-3-yl)-3-oxoprop-1-en-2-yl]-4-methoxybenzamide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