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STL559271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(E)-N~3~-{[4-(3-hydroxy-6-methyl-4-oxo-4H-pyran-2-yl)tetrahydro-2H-thiopyran-4-yl]acetyl}-N-(4-methyl-1,3-thiazol-2(3H)-ylidene)-beta-alaninamide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(E)-N~3~-{[4-(3-hydroxy-6-methyl-4-oxo-4H-pyran-2-yl)tetrahydro-2H-thiopyran-4-yl]acetyl}-N-(4-methyl-1,3-thiazol-2(3H)-ylidene)-beta-alaninamide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STL559271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