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N-[(1R)-2-amino-1-(4-hydroxyphenyl)-2-oxoethyl]-3-[(2S,6'R)-7-chloro-2'-hydroxy-4,6-dimethoxy-6'-methyl-3,4'-dioxo-3H-spiro[1-benzofuran-2,1'-cyclohex[2]en]-3'-yl]-3-(3,4,5-trimethoxyphenyl)propanamide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N-[(1R)-2-amino-1-(4-hydroxyphenyl)-2-oxoethyl]-3-[(2S,6'R)-7-chloro-2'-hydroxy-4,6-dimethoxy-6'-methyl-3,4'-dioxo-3H-spiro[1-benzofuran-2,1'-cyclohex[2]en]-3'-yl]-3-(3,4,5-trimethoxyphenyl)propanamide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C36H37ClN2O12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725.15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