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3-(2-methoxyphenyl)-3-[4-(propan-2-yloxy)phenyl]propanenitrile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3-(2-methoxyphenyl)-3-[4-(propan-2-yloxy)phenyl]propanenitrile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