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(2S,3R)-2-((S)-2-((S)-8-methoxy-11b-methyl-1,3-dioxo-5,6-dihydro-1H-imidazo[1',5':1,2]pyrido[3,4-b]indol-2(3H,11H,11bH)-yl)propanamido)-3-methylpentanoic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(2S,3R)-2-((S)-2-((S)-8-methoxy-11b-methyl-1,3-dioxo-5,6-dihydro-1H-imidazo[1',5':1,2]pyrido[3,4-b]indol-2(3H,11H,11bH)-yl)propanamido)-3-methylpentanoic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