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(5-chloro-1H-indol-2-yl)[(1S)-6,7-dimethoxy-1-methyl-3,4-dihydroisoquinolin-2(1H)-yl]methanone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(5-chloro-1H-indol-2-yl)[(1S)-6,7-dimethoxy-1-methyl-3,4-dihydroisoquinolin-2(1H)-yl]methanone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