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6,7-dimethyl-4-[4-(methylsulfanyl)phenyl]-4,6-dihydro-2H-pyrano[3,2-c]pyridine-2,5(3H)-dione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6,7-dimethyl-4-[4-(methylsulfanyl)phenyl]-4,6-dihydro-2H-pyrano[3,2-c]pyridine-2,5(3H)-dione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