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2-({6-[2-(acetylamino)-5-methylphenyl]-5-oxo-2,5-dihydro-1,2,4-triazin-3-yl}sulfanyl)-N-(2,6-diethylphenyl)acetamide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2-({6-[2-(acetylamino)-5-methylphenyl]-5-oxo-2,5-dihydro-1,2,4-triazin-3-yl}sulfanyl)-N-(2,6-diethylphenyl)acetamide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