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4-butoxy-N-(4-methylphenyl)-N-[(5-nitro-1,3-dioxo-1,3-dihydro-2H-isoindol-2-yl)methyl]benzamide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4-butoxy-N-(4-methylphenyl)-N-[(5-nitro-1,3-dioxo-1,3-dihydro-2H-isoindol-2-yl)methyl]benzamide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