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4-methyl-5-[1-(methylsulfonyl)piperidin-4-yl]-4H-1,2,4-triazole-3-thiol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4-methyl-5-[1-(methylsulfonyl)piperidin-4-yl]-4H-1,2,4-triazole-3-thiol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C9H16N4O2S2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