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N,N'-(methanediyldibenzene-4,1-diyl)bis[2-(2,4-dichlorophenoxy)acetamide]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N,N'-(methanediyldibenzene-4,1-diyl)bis[2-(2,4-dichlorophenoxy)acetamide]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C29H22Cl4N2O4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