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(5-hydroxy-4-{[4-(pyridin-3-ylmethyl)piperazin-1-yl]methyl}-1-benzofuran-3-yl)(3-methoxyphenyl)methanone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(5-hydroxy-4-{[4-(pyridin-3-ylmethyl)piperazin-1-yl]methyl}-1-benzofuran-3-yl)(3-methoxyphenyl)methanone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