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N-(5,6-dimethoxy-2,3-dihydro-1H-inden-1-yl)-4,6-dimethyl-2-oxo-1-(tetrahydrofuran-2-ylmethyl)-1,2-dihydropyridine-3-carboxamide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N-(5,6-dimethoxy-2,3-dihydro-1H-inden-1-yl)-4,6-dimethyl-2-oxo-1-(tetrahydrofuran-2-ylmethyl)-1,2-dihydropyridine-3-carboxamide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