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{1-[3-(1H-pyrrol-1-yl)-3-(thiophen-3-yl)propanoyl]piperidin-4-yl}carbamate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{1-[3-(1H-pyrrol-1-yl)-3-(thiophen-3-yl)propanoyl]piperidin-4-yl}carbamate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