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[4-(piperidin-1-ylsulfonyl)-1,4-diazepan-1-yl][2-(1H-tetrazol-1-yl)-5,6-dihydro-4H-cyclopenta[b]thiophen-3-yl]methanone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[4-(piperidin-1-ylsulfonyl)-1,4-diazepan-1-yl][2-(1H-tetrazol-1-yl)-5,6-dihydro-4H-cyclopenta[b]thiophen-3-yl]methanone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C19H27N7O3S2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