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N-(5,6-dimethoxy-2,3-dihydro-1H-inden-1-yl)-3-[6-(propan-2-yloxy)[1,2,4]triazolo[4,3-b]pyridazin-3-yl]propanamide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N-(5,6-dimethoxy-2,3-dihydro-1H-inden-1-yl)-3-[6-(propan-2-yloxy)[1,2,4]triazolo[4,3-b]pyridazin-3-yl]propanamide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