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3-{3-[3-(4-chlorobenzyl)-1,2,4-oxadiazol-5-yl]propyl}-2-methyl-4-oxo-3,4,5,6-tetrahydro-2H-2,6-methano-1,3-benzoxazocine-5-carboxamide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3-{3-[3-(4-chlorobenzyl)-1,2,4-oxadiazol-5-yl]propyl}-2-methyl-4-oxo-3,4,5,6-tetrahydro-2H-2,6-methano-1,3-benzoxazocine-5-carboxamide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