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3-phenyl-N-[2-(pyrimidin-2-ylamino)ethyl]-2-(1H-tetrazol-1-yl)propanamide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3-phenyl-N-[2-(pyrimidin-2-ylamino)ethyl]-2-(1H-tetrazol-1-yl)propanamide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