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N-[1-(1H-benzimidazol-2-yl)-3-(methylsulfanyl)propyl]-2-[2-(4H-1,2,4-triazol-4-yl)phenoxy]acetamide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N-[1-(1H-benzimidazol-2-yl)-3-(methylsulfanyl)propyl]-2-[2-(4H-1,2,4-triazol-4-yl)phenoxy]acetamide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