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3-(4-chlorophenyl)-3-(1H-pyrrol-1-yl)-N-[3-([1,2,4]triazolo[4,3-a]pyridin-3-yl)propyl]propanamide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3-(4-chlorophenyl)-3-(1H-pyrrol-1-yl)-N-[3-([1,2,4]triazolo[4,3-a]pyridin-3-yl)propyl]propanamide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C22H22ClN5O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