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6-{3-[2-(1H-benzimidazol-2-yl)pyrrolidin-1-yl]-3-oxopropyl}-6,6a-dihydroisoindolo[2,1-a]quinazoline-5,11-dione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6-{3-[2-(1H-benzimidazol-2-yl)pyrrolidin-1-yl]-3-oxopropyl}-6,6a-dihydroisoindolo[2,1-a]quinazoline-5,11-dione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