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N-(5,6-dimethoxy-2,3-dihydro-1H-inden-1-yl)-3-(5-methoxy-1H-indol-1-yl)propanamide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N-(5,6-dimethoxy-2,3-dihydro-1H-inden-1-yl)-3-(5-methoxy-1H-indol-1-yl)propanamide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